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A5" w:rsidRPr="00CE2DA5" w:rsidRDefault="00CE2DA5" w:rsidP="00CE2DA5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CE2DA5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Участнику ОГЭ и ГВЭ 2023 года о минимальных первичных баллах и их переводе в отметки по пятибалльной системе</w:t>
      </w:r>
    </w:p>
    <w:p w:rsidR="00CE2DA5" w:rsidRPr="00CE2DA5" w:rsidRDefault="00CE2DA5" w:rsidP="00CE2DA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5" w:history="1">
        <w:proofErr w:type="spellStart"/>
        <w:r w:rsidRPr="00CE2DA5">
          <w:rPr>
            <w:rFonts w:ascii="Times New Roman" w:eastAsia="Times New Roman" w:hAnsi="Times New Roman" w:cs="Times New Roman"/>
            <w:color w:val="999999"/>
            <w:sz w:val="20"/>
            <w:szCs w:val="20"/>
            <w:lang w:eastAsia="ru-RU"/>
          </w:rPr>
          <w:t>eduinspector</w:t>
        </w:r>
        <w:proofErr w:type="spellEnd"/>
      </w:hyperlink>
      <w:r w:rsidRPr="00CE2DA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6" w:history="1">
        <w:r w:rsidRPr="00CE2DA5">
          <w:rPr>
            <w:rFonts w:ascii="Times New Roman" w:eastAsia="Times New Roman" w:hAnsi="Times New Roman" w:cs="Times New Roman"/>
            <w:color w:val="999999"/>
            <w:sz w:val="20"/>
            <w:szCs w:val="20"/>
            <w:lang w:eastAsia="ru-RU"/>
          </w:rPr>
          <w:t>19.05.2023</w:t>
        </w:r>
      </w:hyperlink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24 мая 2023 года у девятиклассников начинается государственная итоговая аттестация, которая проводится в форме ОГЭ и в форме ГВЭ. При проверке экзаменационных работ выставляются первичные баллы, которые   суммируются и переводятся в отметку по пятибалльной системе для выставления в аттестат.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В соответствии с п.22 Порядка проведения ГИА  по образовательным программам основного общего образования, утвержденного приказом </w:t>
      </w:r>
      <w:proofErr w:type="spell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Минпросвещения</w:t>
      </w:r>
      <w:proofErr w:type="spellEnd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 и </w:t>
      </w:r>
      <w:proofErr w:type="spell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Рособрнадзора</w:t>
      </w:r>
      <w:proofErr w:type="spellEnd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от 07.11.2018 N 189/1513, органы управления образованием субъектов РФ определяют минимальное количество первичных баллов, а также обеспечивают перевод суммы первичных баллов за экзаменационные работы ОГЭ и ГВЭ в пятибалльную систему оценивания.</w:t>
      </w:r>
      <w:proofErr w:type="gramEnd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В помощь им по данному вопросу </w:t>
      </w:r>
      <w:proofErr w:type="spell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Рособрнадзором</w:t>
      </w:r>
      <w:proofErr w:type="spellEnd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разработаны и направлены  в регионы соответствующие рекомендации (письмо </w:t>
      </w:r>
      <w:proofErr w:type="spell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Рособрнадзора</w:t>
      </w:r>
      <w:proofErr w:type="spellEnd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от 21 февраля 2023 г. № 04-57). 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образования, </w:t>
      </w:r>
      <w:r w:rsidRPr="00CE2DA5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является отметка «3».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Согласно рекомендациям </w:t>
      </w:r>
      <w:proofErr w:type="spell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Рособрнадзора</w:t>
      </w:r>
      <w:proofErr w:type="spellEnd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суммарное </w:t>
      </w:r>
      <w:r w:rsidRPr="00CE2DA5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количество минимальных первичных баллов</w:t>
      </w:r>
      <w:r w:rsidRPr="00CE2DA5">
        <w:rPr>
          <w:rFonts w:ascii="Helvetica" w:eastAsia="Times New Roman" w:hAnsi="Helvetica" w:cs="Helvetica"/>
          <w:i/>
          <w:iCs/>
          <w:color w:val="636363"/>
          <w:sz w:val="23"/>
          <w:szCs w:val="23"/>
          <w:lang w:eastAsia="ru-RU"/>
        </w:rPr>
        <w:t>, </w:t>
      </w:r>
      <w:r w:rsidRPr="00CE2DA5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полученных  на ОГЭ в 2023 году: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русский язык – 15 </w:t>
      </w:r>
      <w:proofErr w:type="gram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( </w:t>
      </w:r>
      <w:proofErr w:type="gramEnd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для отбора в профильные классы – 26), математика – 8 ( для отбора в профильные классы: естественно-научный и экономический – 18, физико-математический -19), физика -11, химия -10, биология -13, география – 12, обществознание -14, история – 11, литература – 16,, информатика -5, иняз -29.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Рекомендуется следующая шкала перевода суммарных первичных баллов ОГЭ 2023 года в пятибалльную систему оценивания по обязательным предметам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: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по </w:t>
      </w:r>
      <w:r w:rsidRPr="00CE2DA5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русскому языку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Оценка «2»: от 0 до 14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«3»: от 15 до 22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«4»: от 23 до 28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(из них не менее 4 баллов за грамотность по критериям ГК1–ГК4) 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«5»: </w:t>
      </w:r>
      <w:proofErr w:type="gram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от</w:t>
      </w:r>
      <w:proofErr w:type="gramEnd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29 </w:t>
      </w:r>
      <w:proofErr w:type="gram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до</w:t>
      </w:r>
      <w:proofErr w:type="gramEnd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33 баллов (из них не менее 6 баллов за грамотность по критериям ГК1–ГК4).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 математике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Оценка «2»: от 0 до 7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«3»: от 8 до 14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«4»: от 15 до 21 балла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«5»: от 22 до 31 баллов.</w:t>
      </w:r>
      <w:proofErr w:type="gramEnd"/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Рекомендуемое суммарное количество минимальных первичных баллов, полученных  на ГВЭ  в 2023 году (письменная форма):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русский язык  — 5,  математика с литерой</w:t>
      </w:r>
      <w:proofErr w:type="gram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А</w:t>
      </w:r>
      <w:proofErr w:type="gramEnd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— 4, математика с литерой К — 3, физика — 8, химия -7, биология — 9, география – 10, обществознание -7, история – 7, литература –6,  информатика -5, иняз -11.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lastRenderedPageBreak/>
        <w:t>Шкала перевода суммарных первичных баллов, полученных на  ГВЭ 2023 года в пятибалльную систему оценивания по обязательным предметам (письменная форма):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 русскому языку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Оценка «2»: от 0 до 4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«3»: от 5 до 10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«4»: от 11 до 14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«5»: от 15 до 17 баллов</w:t>
      </w:r>
      <w:proofErr w:type="gram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  <w:proofErr w:type="gramEnd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</w:r>
      <w:proofErr w:type="gramStart"/>
      <w:r w:rsidRPr="00CE2DA5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</w:t>
      </w:r>
      <w:proofErr w:type="gramEnd"/>
      <w:r w:rsidRPr="00CE2DA5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 математике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с литерой «А» (100-е номера вариантов) и литерой «С» (300-е номера вариантов)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Оценка «2»: от 0 до 3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«3»: от 4 до 6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«4»: от 7 до 9 балла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«5»: от 10 до 14 баллов в целом за работу</w:t>
      </w:r>
      <w:proofErr w:type="gramEnd"/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 математике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с литерой «К» (200-е номера вариантов)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Оценка «2»: от 0 до 2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«3»: от 3 до 5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«4»: от 6 до 8 балла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«5»: от 9 до 10 баллов за работу в целом</w:t>
      </w:r>
      <w:proofErr w:type="gramEnd"/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Рекомендуемое суммарное количество минимальных первичных баллов, полученных  на ГВЭ  в 2023 году (устная  форма):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</w:t>
      </w:r>
      <w:proofErr w:type="gram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русский язык  — 5,  математика — 5, физика — 3, химия -2, биология — 5, география – 3, обществознание -2, история – 2, литература –5,  информатика -2, иняз -3.</w:t>
      </w:r>
      <w:proofErr w:type="gramEnd"/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CE2DA5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Шкала перевода суммарных первичных баллов, полученных на  ГВЭ 2023 года в пятибалльную систему оценивания по обязательным предметам (устная форма:</w:t>
      </w:r>
      <w:proofErr w:type="gramEnd"/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 русскому языку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Оценка «2»: от 0 до 4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«3»: от 5 до 10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«4»: от 11 до 14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«5»: от 15 до 17 баллов.</w:t>
      </w:r>
      <w:proofErr w:type="gramEnd"/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 математике</w:t>
      </w:r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Оценка «2»: от 0 до 4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«3»: от 5 до 6 баллов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«4»: от 7 до 8 балла</w:t>
      </w:r>
      <w:r w:rsidRPr="00CE2DA5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Оценка «5»: от 9 до 10 баллов</w:t>
      </w:r>
      <w:proofErr w:type="gramEnd"/>
    </w:p>
    <w:p w:rsidR="00CE2DA5" w:rsidRPr="00CE2DA5" w:rsidRDefault="00CE2DA5" w:rsidP="00CE2DA5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 xml:space="preserve">По остальным предметам читайте  в  Письме </w:t>
      </w:r>
      <w:proofErr w:type="spellStart"/>
      <w:r w:rsidRPr="00CE2DA5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Рособрнадзора</w:t>
      </w:r>
      <w:proofErr w:type="spellEnd"/>
      <w:r w:rsidRPr="00CE2DA5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 xml:space="preserve">  от 21 февраля 2023 г. № 04-57 по ссылке</w:t>
      </w:r>
      <w:r w:rsidRPr="00CE2DA5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:</w:t>
      </w:r>
    </w:p>
    <w:p w:rsidR="00CE2DA5" w:rsidRPr="00CE2DA5" w:rsidRDefault="00CE2DA5" w:rsidP="00CE2DA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CE2DA5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 </w:t>
      </w:r>
      <w:hyperlink r:id="rId7" w:history="1">
        <w:r w:rsidRPr="00CE2DA5">
          <w:rPr>
            <w:rFonts w:ascii="Helvetica" w:eastAsia="Times New Roman" w:hAnsi="Helvetica" w:cs="Helvetica"/>
            <w:b/>
            <w:bCs/>
            <w:color w:val="EE4930"/>
            <w:sz w:val="23"/>
            <w:szCs w:val="23"/>
            <w:u w:val="single"/>
            <w:lang w:eastAsia="ru-RU"/>
          </w:rPr>
          <w:t>04-57_ 21 02 2023_GIA-9.pdf (fipi.ru)</w:t>
        </w:r>
      </w:hyperlink>
    </w:p>
    <w:p w:rsidR="00BA7966" w:rsidRDefault="00BA7966">
      <w:bookmarkStart w:id="0" w:name="_GoBack"/>
      <w:bookmarkEnd w:id="0"/>
    </w:p>
    <w:sectPr w:rsidR="00BA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2B"/>
    <w:rsid w:val="00064D2B"/>
    <w:rsid w:val="00BA7966"/>
    <w:rsid w:val="00C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CE2DA5"/>
  </w:style>
  <w:style w:type="character" w:styleId="a3">
    <w:name w:val="Hyperlink"/>
    <w:basedOn w:val="a0"/>
    <w:uiPriority w:val="99"/>
    <w:semiHidden/>
    <w:unhideWhenUsed/>
    <w:rsid w:val="00CE2DA5"/>
    <w:rPr>
      <w:color w:val="0000FF"/>
      <w:u w:val="single"/>
    </w:rPr>
  </w:style>
  <w:style w:type="character" w:customStyle="1" w:styleId="posted-on">
    <w:name w:val="posted-on"/>
    <w:basedOn w:val="a0"/>
    <w:rsid w:val="00CE2DA5"/>
  </w:style>
  <w:style w:type="paragraph" w:styleId="a4">
    <w:name w:val="Normal (Web)"/>
    <w:basedOn w:val="a"/>
    <w:uiPriority w:val="99"/>
    <w:semiHidden/>
    <w:unhideWhenUsed/>
    <w:rsid w:val="00CE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2DA5"/>
    <w:rPr>
      <w:b/>
      <w:bCs/>
    </w:rPr>
  </w:style>
  <w:style w:type="character" w:styleId="a6">
    <w:name w:val="Emphasis"/>
    <w:basedOn w:val="a0"/>
    <w:uiPriority w:val="20"/>
    <w:qFormat/>
    <w:rsid w:val="00CE2D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CE2DA5"/>
  </w:style>
  <w:style w:type="character" w:styleId="a3">
    <w:name w:val="Hyperlink"/>
    <w:basedOn w:val="a0"/>
    <w:uiPriority w:val="99"/>
    <w:semiHidden/>
    <w:unhideWhenUsed/>
    <w:rsid w:val="00CE2DA5"/>
    <w:rPr>
      <w:color w:val="0000FF"/>
      <w:u w:val="single"/>
    </w:rPr>
  </w:style>
  <w:style w:type="character" w:customStyle="1" w:styleId="posted-on">
    <w:name w:val="posted-on"/>
    <w:basedOn w:val="a0"/>
    <w:rsid w:val="00CE2DA5"/>
  </w:style>
  <w:style w:type="paragraph" w:styleId="a4">
    <w:name w:val="Normal (Web)"/>
    <w:basedOn w:val="a"/>
    <w:uiPriority w:val="99"/>
    <w:semiHidden/>
    <w:unhideWhenUsed/>
    <w:rsid w:val="00CE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2DA5"/>
    <w:rPr>
      <w:b/>
      <w:bCs/>
    </w:rPr>
  </w:style>
  <w:style w:type="character" w:styleId="a6">
    <w:name w:val="Emphasis"/>
    <w:basedOn w:val="a0"/>
    <w:uiPriority w:val="20"/>
    <w:qFormat/>
    <w:rsid w:val="00CE2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4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.fipi.ru/oge/normativno-pravovye-dokumenty/04-57_%2021%2002%202023_GIA-9.pdf?ysclid=lhu5cuvgv74239922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inspector.ru/2023/05/19/uchastniku-oge-i-gve-2023-goda-o-minimalnyh-pervichnyh-ballah-i-ih-perevode-v-otmetki-po-pyatiballnoj-sisteme/" TargetMode="External"/><Relationship Id="rId5" Type="http://schemas.openxmlformats.org/officeDocument/2006/relationships/hyperlink" Target="https://eduinspector.ru/author/eduinspect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2023-05-29T06:48:00Z</dcterms:created>
  <dcterms:modified xsi:type="dcterms:W3CDTF">2023-05-29T06:48:00Z</dcterms:modified>
</cp:coreProperties>
</file>